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jc w:val="center"/>
        <w:rPr>
          <w:rFonts w:ascii="微软雅黑" w:eastAsia="微软雅黑" w:hAnsi="Times New Roman"/>
          <w:b/>
          <w:bCs/>
          <w:color w:val="000000"/>
          <w:kern w:val="0"/>
          <w:sz w:val="40"/>
          <w:szCs w:val="32"/>
        </w:rPr>
      </w:pP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9pt;margin-top:993pt;margin-left:89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专项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(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十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)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　</w:t>
      </w:r>
      <w:r>
        <w:rPr>
          <w:rFonts w:ascii="微软雅黑" w:eastAsia="微软雅黑" w:hAnsi="微软雅黑"/>
          <w:b/>
          <w:bCs/>
          <w:color w:val="000000"/>
          <w:kern w:val="0"/>
          <w:sz w:val="40"/>
          <w:szCs w:val="32"/>
        </w:rPr>
        <w:t>物质的分类</w:t>
      </w:r>
    </w:p>
    <w:p>
      <w:pPr>
        <w:spacing w:line="360" w:lineRule="auto"/>
        <w:rPr>
          <w:rFonts w:ascii="微软雅黑" w:eastAsia="微软雅黑" w:hAnsi="微软雅黑" w:cs="Times"/>
          <w:szCs w:val="21"/>
        </w:rPr>
      </w:pPr>
      <w:r>
        <w:rPr>
          <w:rFonts w:ascii="微软雅黑" w:eastAsia="微软雅黑" w:hAnsi="微软雅黑" w:cs="Times" w:hint="eastAsia"/>
          <w:szCs w:val="21"/>
        </w:rPr>
        <w:drawing>
          <wp:inline distT="0" distB="0" distL="0" distR="0">
            <wp:extent cx="6640830" cy="48895"/>
            <wp:effectExtent l="19050" t="0" r="7163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524805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1287" cy="4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类型一　混合物、纯净物的分类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乐山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下列物质属于纯净物的是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浑浊河水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番茄蛋汤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石蕊溶液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液态氢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宋体"/>
          <w:color w:val="000000"/>
          <w:kern w:val="0"/>
          <w:szCs w:val="21"/>
        </w:rPr>
        <w:t>小明通过图</w:t>
      </w:r>
      <w:r>
        <w:rPr>
          <w:rFonts w:ascii="Times New Roman" w:hAnsi="Times New Roman"/>
          <w:color w:val="000000"/>
          <w:kern w:val="0"/>
          <w:szCs w:val="21"/>
        </w:rPr>
        <w:t>G10-1</w:t>
      </w:r>
      <w:r>
        <w:rPr>
          <w:rFonts w:ascii="Times New Roman" w:hAnsi="宋体"/>
          <w:color w:val="000000"/>
          <w:kern w:val="0"/>
          <w:szCs w:val="21"/>
        </w:rPr>
        <w:t>所示实验自制一瓶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汽水</w:t>
      </w:r>
      <w:r>
        <w:rPr>
          <w:rFonts w:ascii="Times New Roman" w:hAnsi="Times New Roman"/>
          <w:color w:val="000000"/>
          <w:kern w:val="0"/>
          <w:szCs w:val="21"/>
        </w:rPr>
        <w:t>”,</w:t>
      </w:r>
      <w:r>
        <w:rPr>
          <w:rFonts w:ascii="Times New Roman" w:hAnsi="宋体"/>
          <w:color w:val="000000"/>
          <w:kern w:val="0"/>
          <w:szCs w:val="21"/>
        </w:rPr>
        <w:t>所加入的四种物质中属于混合物的是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173480" cy="1121410"/>
            <wp:effectExtent l="0" t="0" r="0" b="0"/>
            <wp:docPr id="1" name="19RJKB68.eps" descr="id:21475033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719546" name="19RJKB68.eps" descr="id:21475033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360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G10-1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蔗糖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小苏打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柠檬酸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果汁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本溪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下列各图中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27635" cy="109220"/>
            <wp:effectExtent l="0" t="0" r="0" b="0"/>
            <wp:docPr id="2" name="20RJHX50.EPS" descr="id:21475033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62086" name="20RJHX50.EPS" descr="id:21475033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60" cy="1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81915" cy="66675"/>
            <wp:effectExtent l="0" t="0" r="0" b="0"/>
            <wp:docPr id="3" name="20RJHX51.EPS" descr="id:2147503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844453" name="20RJHX51.EPS" descr="id:21475033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40" cy="6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分别表示不同元素的原子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其中表示混合物的是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23490" cy="569595"/>
            <wp:effectExtent l="0" t="0" r="0" b="0"/>
            <wp:docPr id="4" name="20RJHX52.EPS" descr="id:21475033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718477" name="20RJHX52.EPS" descr="id:21475033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3600" cy="56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G10-2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类型二　单质、化合物、氧化物的分类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株洲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构建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单质及化合物的价、类关系图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是学习化学的一种重要方法。图</w:t>
      </w:r>
      <w:r>
        <w:rPr>
          <w:rFonts w:ascii="Times New Roman" w:hAnsi="Times New Roman"/>
          <w:color w:val="000000"/>
          <w:kern w:val="0"/>
          <w:szCs w:val="21"/>
        </w:rPr>
        <w:t>G10-3</w:t>
      </w:r>
      <w:r>
        <w:rPr>
          <w:rFonts w:ascii="Times New Roman" w:hAnsi="宋体"/>
          <w:color w:val="000000"/>
          <w:kern w:val="0"/>
          <w:szCs w:val="21"/>
        </w:rPr>
        <w:t>是华雪同学在化学学习中构建的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碳及其化合物的价、类关系图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。碳纳米管具有尺寸小、机械强度高、导电性好等特点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在材料、催化、信息等诸多领域中具有重要的应用前景。图中与碳纳米管对应的点是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861820" cy="1036320"/>
            <wp:effectExtent l="0" t="0" r="0" b="0"/>
            <wp:docPr id="6" name="20HX128.EPS" descr="id:21475033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884904" name="20HX128.EPS" descr="id:21475033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2280" cy="10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G10-3</w:t>
      </w:r>
    </w:p>
    <w:p>
      <w:pPr>
        <w:widowControl/>
        <w:spacing w:line="360" w:lineRule="auto"/>
        <w:jc w:val="left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A.A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B.B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C.C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平凉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氧化物与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宋体"/>
          <w:color w:val="000000"/>
          <w:kern w:val="0"/>
          <w:szCs w:val="21"/>
        </w:rPr>
        <w:t>的关系可用图</w:t>
      </w:r>
      <w:r>
        <w:rPr>
          <w:rFonts w:ascii="Times New Roman" w:hAnsi="Times New Roman"/>
          <w:color w:val="000000"/>
          <w:kern w:val="0"/>
          <w:szCs w:val="21"/>
        </w:rPr>
        <w:t>G10-4</w:t>
      </w:r>
      <w:r>
        <w:rPr>
          <w:rFonts w:ascii="Times New Roman" w:hAnsi="宋体"/>
          <w:color w:val="000000"/>
          <w:kern w:val="0"/>
          <w:szCs w:val="21"/>
        </w:rPr>
        <w:t>表示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宋体"/>
          <w:color w:val="000000"/>
          <w:kern w:val="0"/>
          <w:szCs w:val="21"/>
        </w:rPr>
        <w:t>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69010" cy="398780"/>
            <wp:effectExtent l="0" t="0" r="0" b="0"/>
            <wp:docPr id="7" name="20RJHX53.EPS" descr="id:21475033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857288" name="20RJHX53.EPS" descr="id:21475033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9120" cy="39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G10-4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碱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单质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化合物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金属氧化物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广安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下列各图中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60325"/>
            <wp:effectExtent l="0" t="0" r="0" b="0"/>
            <wp:docPr id="8" name="20RJHX54A.EPS" descr="id:21475033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363280" name="20RJHX54A.EPS" descr="id:21475033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6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06045" cy="76200"/>
            <wp:effectExtent l="0" t="0" r="0" b="0"/>
            <wp:docPr id="9" name="20RJHX54B.EPS" descr="id:21475033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87688" name="20RJHX54B.EPS" descr="id:21475033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560" cy="7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分别表示氢原子和氧原子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其中能表示保持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化学性质的微粒是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444115" cy="584835"/>
            <wp:effectExtent l="0" t="0" r="0" b="0"/>
            <wp:docPr id="10" name="20RJHX54.EPS" descr="id:21475033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056734" name="20RJHX54.EPS" descr="id:214750337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44400" cy="5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G10-5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类型三　有机物和无机物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重庆</w:t>
      </w:r>
      <w:r>
        <w:rPr>
          <w:rFonts w:ascii="Times New Roman" w:hAnsi="Times New Roman"/>
          <w:color w:val="4C4C4C"/>
          <w:kern w:val="0"/>
          <w:szCs w:val="21"/>
        </w:rPr>
        <w:t>A]</w:t>
      </w:r>
      <w:r>
        <w:rPr>
          <w:rFonts w:ascii="Times New Roman" w:hAnsi="宋体"/>
          <w:color w:val="000000"/>
          <w:kern w:val="0"/>
          <w:szCs w:val="21"/>
        </w:rPr>
        <w:t>我国科学家屠呦呦研究青蒿素</w:t>
      </w:r>
      <w:r>
        <w:rPr>
          <w:rFonts w:ascii="Times New Roman" w:hAnsi="Times New Roman"/>
          <w:color w:val="000000"/>
          <w:kern w:val="0"/>
          <w:szCs w:val="21"/>
        </w:rPr>
        <w:t>(C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15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取得巨大成就而获得诺贝尔奖。青蒿素属于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单质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无机物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有机物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混合物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类型四　其他物质的分类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重庆</w:t>
      </w:r>
      <w:r>
        <w:rPr>
          <w:rFonts w:ascii="Times New Roman" w:hAnsi="Times New Roman"/>
          <w:color w:val="4C4C4C"/>
          <w:kern w:val="0"/>
          <w:szCs w:val="21"/>
        </w:rPr>
        <w:t>B]</w:t>
      </w:r>
      <w:r>
        <w:rPr>
          <w:rFonts w:ascii="Times New Roman" w:hAnsi="宋体"/>
          <w:color w:val="000000"/>
          <w:kern w:val="0"/>
          <w:szCs w:val="21"/>
        </w:rPr>
        <w:t>下列物质分类正确的是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酸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锰酸钾、碳酸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营养物质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蛋白质、水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盐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氯化钾、氢氧化钠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合成材料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塑料、蚕丝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通辽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分类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可以使人们更有序地研究物质。以下分类正确的是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合成材料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合成纤维、合成橡胶、合金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肥料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碳酸氢铵、硝酸钾、尿素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单质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金刚石、水银、钢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碱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纯碱、烧碱、熟石灰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</w:t>
      </w:r>
      <w:r>
        <w:rPr>
          <w:rFonts w:ascii="Times New Roman" w:hAnsi="Times New Roman"/>
          <w:color w:val="4C4C4C"/>
          <w:kern w:val="0"/>
          <w:szCs w:val="21"/>
        </w:rPr>
        <w:t>[2018·</w:t>
      </w:r>
      <w:r>
        <w:rPr>
          <w:rFonts w:ascii="Times New Roman" w:hAnsi="宋体"/>
          <w:color w:val="4C4C4C"/>
          <w:kern w:val="0"/>
          <w:szCs w:val="21"/>
        </w:rPr>
        <w:t>泰州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化学概念在逻辑上存在如图</w:t>
      </w:r>
      <w:r>
        <w:rPr>
          <w:rFonts w:ascii="Times New Roman" w:hAnsi="Times New Roman"/>
          <w:color w:val="000000"/>
          <w:kern w:val="0"/>
          <w:szCs w:val="21"/>
        </w:rPr>
        <w:t>G10-6</w:t>
      </w:r>
      <w:r>
        <w:rPr>
          <w:rFonts w:ascii="Times New Roman" w:hAnsi="宋体"/>
          <w:color w:val="000000"/>
          <w:kern w:val="0"/>
          <w:szCs w:val="21"/>
        </w:rPr>
        <w:t>所示关系。下列对概念间相互关系的说法正确的是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669540" cy="636905"/>
            <wp:effectExtent l="0" t="0" r="0" b="0"/>
            <wp:docPr id="11" name="19RJKB71.EPS" descr="id:2147503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121959" name="19RJKB71.EPS" descr="id:214750339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70120" cy="6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G10-6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混合物与纯净物属于交叉关系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糖类与淀粉属于并列关系</w:t>
      </w:r>
    </w:p>
    <w:p>
      <w:pPr>
        <w:widowControl/>
        <w:spacing w:line="360" w:lineRule="auto"/>
        <w:jc w:val="left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中和反应与复分解反应属于并列关系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合成材料与塑料属于包含关系</w:t>
      </w: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1.D　[解析]浑浊河水、番茄蛋汤、石蕊溶液都是混合物;液态氢是由一种物质组成的,是纯净物。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2.D　[解析]蔗糖、柠檬酸、小苏打是纯净物;果汁中含有水、糖、维生素等物质,属于混合物。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3.B　[解析]A中含有一种分子,是纯净物;B中含有三种分子,是混合物;C中含有一种分子,是纯净物;D中含有一种分子,是纯净物。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4.A　[解析]碳纳米管是只由碳元素组成的纯净物,因此它是单质。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5.C　[解析]氧化物是由两种元素组成,其中一种元素是氧元素的化合物,所以氧化物应属于化合物,而有的化合物不属于氧化物,故X是化合物。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6.A　[解析]A图能表示水分子,水分子能保持H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O的化学性质;B图是氢分子和氧分子的混合气体,不能保持H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O的化学性质;C图表示氢分子,不能保持H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O的化学性质;D图表示氢原子和氧原子,不能保持H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O的化学性质。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7.C　[解析]有机物中含有碳元素,除一氧化碳、二氧化碳、含有碳酸根和碳酸氢根的化合物外,其余含碳化合物均为有机化合物。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8.B　[解析]锰酸钾是由钾离子和锰酸根离子构成的,属于盐;人体必需的六大营养素是蛋白质、糖类、油脂、维生素、水和无机盐;氢氧化钠是由金属钠离子和氢氧根离子构成的,属于碱;蚕丝属于天然有机高分子化合物。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9.B　[解析]合金属于金属材料,不是合成材料;碳酸氢铵、尿素属于氮肥,硝酸钾属于复合肥,都是肥料;钢是含碳0.03%~2%的铁合金,是混合物,不是单质;纯碱是碳酸钠的俗称,属于盐类,不是碱。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10.D　[解析]混合物与纯净物属于并列关系;糖类与淀粉属于包含关系,淀粉属于糖类;中和反应与复分解反应属于包含关系,中和反应属于复分解反应;合成材料与塑料属于包含关系,合成材料包括塑料、合成橡胶和合成纤维。</w:t>
      </w:r>
    </w:p>
    <w:sectPr>
      <w:headerReference w:type="even" r:id="rId17"/>
      <w:headerReference w:type="first" r:id="rId18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601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3549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5F1F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29E0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D7BA8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629C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3BA6"/>
    <w:rsid w:val="00BA5D17"/>
    <w:rsid w:val="00BA761C"/>
    <w:rsid w:val="00BB13C4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41E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6C2F6B82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1394</Words>
  <Characters>1583</Characters>
  <Application>Microsoft Office Word</Application>
  <DocSecurity>0</DocSecurity>
  <Lines>12</Lines>
  <Paragraphs>3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26</cp:revision>
  <cp:lastPrinted>2016-09-05T09:15:00Z</cp:lastPrinted>
  <dcterms:created xsi:type="dcterms:W3CDTF">2019-08-22T04:01:00Z</dcterms:created>
  <dcterms:modified xsi:type="dcterms:W3CDTF">2020-02-11T00:28:32Z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